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866AEF" w14:textId="27FE22F8" w:rsidR="009A0E3A" w:rsidRPr="00D27919" w:rsidRDefault="00C01BDE">
      <w:pPr>
        <w:rPr>
          <w:rFonts w:ascii="Arial" w:hAnsi="Arial" w:cs="Arial"/>
          <w:sz w:val="24"/>
          <w:szCs w:val="24"/>
        </w:rPr>
      </w:pPr>
      <w:r w:rsidRPr="00D27919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0" locked="0" layoutInCell="1" allowOverlap="1" wp14:anchorId="2BDE2421" wp14:editId="3C22E3FD">
            <wp:simplePos x="0" y="0"/>
            <wp:positionH relativeFrom="column">
              <wp:posOffset>2074545</wp:posOffset>
            </wp:positionH>
            <wp:positionV relativeFrom="paragraph">
              <wp:posOffset>13010</wp:posOffset>
            </wp:positionV>
            <wp:extent cx="1015365" cy="1013460"/>
            <wp:effectExtent l="0" t="0" r="0" b="0"/>
            <wp:wrapNone/>
            <wp:docPr id="186008660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086604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28" t="3436" r="3251" b="6106"/>
                    <a:stretch/>
                  </pic:blipFill>
                  <pic:spPr bwMode="auto">
                    <a:xfrm>
                      <a:off x="0" y="0"/>
                      <a:ext cx="1015365" cy="1013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FFFB72" w14:textId="42870627" w:rsidR="00C01BDE" w:rsidRPr="00D27919" w:rsidRDefault="00C01BDE" w:rsidP="00D27919">
      <w:pPr>
        <w:tabs>
          <w:tab w:val="left" w:pos="3264"/>
        </w:tabs>
        <w:rPr>
          <w:rFonts w:ascii="Arial" w:hAnsi="Arial" w:cs="Arial"/>
          <w:sz w:val="24"/>
          <w:szCs w:val="24"/>
        </w:rPr>
      </w:pPr>
      <w:r w:rsidRPr="00D27919">
        <w:rPr>
          <w:rFonts w:ascii="Arial" w:hAnsi="Arial" w:cs="Arial"/>
          <w:sz w:val="24"/>
          <w:szCs w:val="24"/>
        </w:rPr>
        <w:tab/>
      </w:r>
    </w:p>
    <w:p w14:paraId="1FA86EFA" w14:textId="47CB7F75" w:rsidR="00AE67FB" w:rsidRPr="00334A81" w:rsidRDefault="00425DF8" w:rsidP="00B34207">
      <w:pPr>
        <w:spacing w:after="0" w:line="360" w:lineRule="auto"/>
        <w:jc w:val="right"/>
        <w:rPr>
          <w:rFonts w:cstheme="minorHAnsi"/>
          <w:sz w:val="24"/>
          <w:szCs w:val="24"/>
        </w:rPr>
      </w:pPr>
      <w:r w:rsidRPr="00334A81">
        <w:rPr>
          <w:rFonts w:cstheme="minorHAnsi"/>
          <w:sz w:val="24"/>
          <w:szCs w:val="24"/>
        </w:rPr>
        <w:t xml:space="preserve">Manaus, </w:t>
      </w:r>
      <w:r w:rsidR="00E31371">
        <w:rPr>
          <w:rFonts w:cstheme="minorHAnsi"/>
          <w:sz w:val="24"/>
          <w:szCs w:val="24"/>
        </w:rPr>
        <w:t>19</w:t>
      </w:r>
      <w:r w:rsidR="00640788">
        <w:rPr>
          <w:rFonts w:cstheme="minorHAnsi"/>
          <w:sz w:val="24"/>
          <w:szCs w:val="24"/>
        </w:rPr>
        <w:t xml:space="preserve"> de </w:t>
      </w:r>
      <w:r w:rsidR="00E31371">
        <w:rPr>
          <w:rFonts w:cstheme="minorHAnsi"/>
          <w:sz w:val="24"/>
          <w:szCs w:val="24"/>
        </w:rPr>
        <w:t>agosto</w:t>
      </w:r>
      <w:r w:rsidR="00640788">
        <w:rPr>
          <w:rFonts w:cstheme="minorHAnsi"/>
          <w:sz w:val="24"/>
          <w:szCs w:val="24"/>
        </w:rPr>
        <w:t xml:space="preserve"> de</w:t>
      </w:r>
      <w:r w:rsidRPr="00334A81">
        <w:rPr>
          <w:rFonts w:cstheme="minorHAnsi"/>
          <w:sz w:val="24"/>
          <w:szCs w:val="24"/>
        </w:rPr>
        <w:t xml:space="preserve"> 202</w:t>
      </w:r>
      <w:r w:rsidR="00640788">
        <w:rPr>
          <w:rFonts w:cstheme="minorHAnsi"/>
          <w:sz w:val="24"/>
          <w:szCs w:val="24"/>
        </w:rPr>
        <w:t>4</w:t>
      </w:r>
      <w:r w:rsidRPr="00334A81">
        <w:rPr>
          <w:rFonts w:cstheme="minorHAnsi"/>
          <w:sz w:val="24"/>
          <w:szCs w:val="24"/>
        </w:rPr>
        <w:t>.</w:t>
      </w:r>
    </w:p>
    <w:p w14:paraId="69A0E173" w14:textId="77777777" w:rsidR="00334A81" w:rsidRPr="00334A81" w:rsidRDefault="00334A81" w:rsidP="00334A81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5C02D335" w14:textId="77777777" w:rsidR="00640DAC" w:rsidRDefault="00640DAC" w:rsidP="00327BA5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</w:p>
    <w:p w14:paraId="199660DC" w14:textId="38B4F8C8" w:rsidR="00334A81" w:rsidRPr="00B34207" w:rsidRDefault="00327BA5" w:rsidP="00327BA5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NOTA </w:t>
      </w:r>
      <w:r w:rsidR="00AD3F0E">
        <w:rPr>
          <w:rFonts w:cstheme="minorHAnsi"/>
          <w:b/>
          <w:bCs/>
          <w:sz w:val="24"/>
          <w:szCs w:val="24"/>
        </w:rPr>
        <w:t xml:space="preserve">SOBRE </w:t>
      </w:r>
      <w:r w:rsidR="00E31371">
        <w:rPr>
          <w:rFonts w:cstheme="minorHAnsi"/>
          <w:b/>
          <w:bCs/>
          <w:sz w:val="24"/>
          <w:szCs w:val="24"/>
        </w:rPr>
        <w:t>FUNCIONAMENTO E FINANCIAMENTO DA MANAUSMED</w:t>
      </w:r>
    </w:p>
    <w:p w14:paraId="77EB2B26" w14:textId="77777777" w:rsidR="00334A81" w:rsidRPr="00B34207" w:rsidRDefault="00334A81" w:rsidP="00B34207">
      <w:pPr>
        <w:spacing w:after="120" w:line="360" w:lineRule="auto"/>
        <w:jc w:val="both"/>
        <w:rPr>
          <w:rFonts w:cstheme="minorHAnsi"/>
          <w:sz w:val="24"/>
          <w:szCs w:val="24"/>
        </w:rPr>
      </w:pPr>
    </w:p>
    <w:p w14:paraId="129D56CA" w14:textId="77777777" w:rsidR="009A7195" w:rsidRPr="009A7195" w:rsidRDefault="009A7195" w:rsidP="009A7195">
      <w:pPr>
        <w:spacing w:after="120" w:line="240" w:lineRule="auto"/>
        <w:ind w:firstLine="567"/>
        <w:jc w:val="both"/>
        <w:rPr>
          <w:rFonts w:cstheme="minorHAnsi"/>
          <w:sz w:val="24"/>
          <w:szCs w:val="24"/>
        </w:rPr>
      </w:pPr>
    </w:p>
    <w:p w14:paraId="11B8DDB0" w14:textId="2E5E3C7E" w:rsidR="00E31371" w:rsidRPr="00B4631E" w:rsidRDefault="009A7195" w:rsidP="009A7195">
      <w:pPr>
        <w:spacing w:after="120" w:line="240" w:lineRule="auto"/>
        <w:ind w:firstLine="567"/>
        <w:jc w:val="both"/>
        <w:rPr>
          <w:rFonts w:cstheme="minorHAnsi"/>
        </w:rPr>
      </w:pPr>
      <w:r w:rsidRPr="00B4631E">
        <w:rPr>
          <w:rFonts w:cstheme="minorHAnsi"/>
        </w:rPr>
        <w:t xml:space="preserve">O Movimento Trabalhadores da SEMED – Manaus, vem se manifestar através da presente nota acerca do </w:t>
      </w:r>
      <w:r w:rsidR="00484AAE" w:rsidRPr="00B4631E">
        <w:rPr>
          <w:rFonts w:cstheme="minorHAnsi"/>
        </w:rPr>
        <w:t xml:space="preserve">atual estado de funcionamento do plano de saúde do servidores municipais – MANAUSMED, </w:t>
      </w:r>
      <w:r w:rsidR="00F854AF" w:rsidRPr="00B4631E">
        <w:rPr>
          <w:rFonts w:cstheme="minorHAnsi"/>
        </w:rPr>
        <w:t>especialmente como estão as contas da MANAUSMED um ano após o Decreto nº 5657/2023, que reajustou a contribuição de custeio do plano de 3% para 4,5%.</w:t>
      </w:r>
    </w:p>
    <w:p w14:paraId="6083764C" w14:textId="662404D1" w:rsidR="00F854AF" w:rsidRPr="00B4631E" w:rsidRDefault="00F854AF" w:rsidP="009A7195">
      <w:pPr>
        <w:spacing w:after="120" w:line="240" w:lineRule="auto"/>
        <w:ind w:firstLine="567"/>
        <w:jc w:val="both"/>
        <w:rPr>
          <w:rFonts w:cstheme="minorHAnsi"/>
        </w:rPr>
      </w:pPr>
      <w:r w:rsidRPr="00B4631E">
        <w:rPr>
          <w:rFonts w:cstheme="minorHAnsi"/>
        </w:rPr>
        <w:t xml:space="preserve">Na época do reajuste a justificativa apresentada foi que o mesmo era necessário para reequilibrar as contas da MANAUSMED, ampliar os atendimentos e implantação de telemedicina. Transcorrido um ano a única promessa de fato implementada foi o reajuste da contribuição, na verdade houve uma piora significativa no atendimento do plano, diminuição do número de instituições conveniadas, longas esperas por atendimento por especialistas e cancelamentos de consultas por alegações de atrasos nos pagamentos para as clínicas credenciadas, além é claro da tentativa frustrada de “privatização” da MANAUSMED através da empresa HAPVIDA. </w:t>
      </w:r>
    </w:p>
    <w:p w14:paraId="0ED9B50C" w14:textId="60D11FE1" w:rsidR="00F854AF" w:rsidRPr="00B4631E" w:rsidRDefault="00F854AF" w:rsidP="009A7195">
      <w:pPr>
        <w:spacing w:after="120" w:line="240" w:lineRule="auto"/>
        <w:ind w:firstLine="567"/>
        <w:jc w:val="both"/>
        <w:rPr>
          <w:rFonts w:cstheme="minorHAnsi"/>
        </w:rPr>
      </w:pPr>
      <w:r w:rsidRPr="00B4631E">
        <w:rPr>
          <w:rFonts w:cstheme="minorHAnsi"/>
        </w:rPr>
        <w:t>Atualmente a MANAUSMED atende mais de 27 mil titulares e 12 mil dependentes, que custeiam o plano nos moldes do Art. 18 do Decreto 5657/2023:</w:t>
      </w:r>
    </w:p>
    <w:p w14:paraId="1554B93F" w14:textId="77777777" w:rsidR="00F854AF" w:rsidRPr="00B4631E" w:rsidRDefault="00F854AF" w:rsidP="00F854AF">
      <w:pPr>
        <w:spacing w:after="120" w:line="240" w:lineRule="auto"/>
        <w:ind w:firstLine="567"/>
        <w:jc w:val="both"/>
        <w:rPr>
          <w:rFonts w:cstheme="minorHAnsi"/>
        </w:rPr>
      </w:pPr>
      <w:r w:rsidRPr="00B4631E">
        <w:rPr>
          <w:rFonts w:cstheme="minorHAnsi"/>
        </w:rPr>
        <w:t xml:space="preserve">Art. 18. </w:t>
      </w:r>
      <w:r w:rsidRPr="00B4631E">
        <w:rPr>
          <w:rFonts w:cstheme="minorHAnsi"/>
        </w:rPr>
        <w:t>O SERVMED será custeado na seguinte forma:</w:t>
      </w:r>
    </w:p>
    <w:p w14:paraId="0F5B8DAB" w14:textId="77777777" w:rsidR="00F854AF" w:rsidRPr="00B4631E" w:rsidRDefault="00F854AF" w:rsidP="00F854AF">
      <w:pPr>
        <w:spacing w:after="120" w:line="240" w:lineRule="auto"/>
        <w:ind w:firstLine="567"/>
        <w:jc w:val="both"/>
        <w:rPr>
          <w:rFonts w:cstheme="minorHAnsi"/>
          <w:sz w:val="20"/>
          <w:szCs w:val="20"/>
        </w:rPr>
      </w:pPr>
      <w:r w:rsidRPr="00B4631E">
        <w:rPr>
          <w:rFonts w:cstheme="minorHAnsi"/>
          <w:b/>
          <w:sz w:val="20"/>
          <w:szCs w:val="20"/>
        </w:rPr>
        <w:t>I - contribuição patronal de 4,5%</w:t>
      </w:r>
      <w:r w:rsidRPr="00B4631E">
        <w:rPr>
          <w:rFonts w:cstheme="minorHAnsi"/>
          <w:sz w:val="20"/>
          <w:szCs w:val="20"/>
        </w:rPr>
        <w:t xml:space="preserve"> (quatro inteiros e cinco décimos por cento) pelos órgãos e entidades da Administração Pública Municipal, abrangendo a Prefeitura e a Câmara Municipal de Manaus sobre o total do subsídio ou remuneração, proventos e pensão, incluindo as vantagens e gratificações pecuniárias permanentes, dos segurados de que trata o inc. II deste artigo;</w:t>
      </w:r>
    </w:p>
    <w:p w14:paraId="7F90AFF1" w14:textId="77777777" w:rsidR="00F854AF" w:rsidRPr="00B4631E" w:rsidRDefault="00F854AF" w:rsidP="00F854AF">
      <w:pPr>
        <w:spacing w:after="120" w:line="240" w:lineRule="auto"/>
        <w:ind w:firstLine="567"/>
        <w:jc w:val="both"/>
        <w:rPr>
          <w:rFonts w:cstheme="minorHAnsi"/>
          <w:sz w:val="20"/>
          <w:szCs w:val="20"/>
        </w:rPr>
      </w:pPr>
      <w:r w:rsidRPr="00B4631E">
        <w:rPr>
          <w:rFonts w:cstheme="minorHAnsi"/>
          <w:b/>
          <w:sz w:val="20"/>
          <w:szCs w:val="20"/>
        </w:rPr>
        <w:t>II - contribuição do segurado titular de 4,5%</w:t>
      </w:r>
      <w:r w:rsidRPr="00B4631E">
        <w:rPr>
          <w:rFonts w:cstheme="minorHAnsi"/>
          <w:sz w:val="20"/>
          <w:szCs w:val="20"/>
        </w:rPr>
        <w:t xml:space="preserve"> (quatro inteiros e cinco décimos por cento) sobre o total do subsídio ou remuneração, proventos e pensão, incluindo as vantagens e gratificações pecuniárias permanentes pelo:</w:t>
      </w:r>
    </w:p>
    <w:p w14:paraId="51C0D1CE" w14:textId="2BF13A19" w:rsidR="00F854AF" w:rsidRDefault="00F854AF" w:rsidP="00F854AF">
      <w:pPr>
        <w:spacing w:after="120" w:line="240" w:lineRule="auto"/>
        <w:ind w:firstLine="567"/>
        <w:jc w:val="both"/>
        <w:rPr>
          <w:rFonts w:cstheme="minorHAnsi"/>
        </w:rPr>
      </w:pPr>
      <w:r w:rsidRPr="00B4631E">
        <w:rPr>
          <w:rFonts w:cstheme="minorHAnsi"/>
        </w:rPr>
        <w:t xml:space="preserve">Ou seja, </w:t>
      </w:r>
      <w:r w:rsidR="00B4631E" w:rsidRPr="00B4631E">
        <w:rPr>
          <w:rFonts w:cstheme="minorHAnsi"/>
        </w:rPr>
        <w:t xml:space="preserve">o valor de contribuição da MANAUSMED é </w:t>
      </w:r>
      <w:r w:rsidRPr="00B4631E">
        <w:rPr>
          <w:rFonts w:cstheme="minorHAnsi"/>
        </w:rPr>
        <w:t>9% da remuneração, proventos, pensão, gratificações e vantagens dos se</w:t>
      </w:r>
      <w:r w:rsidR="00B4631E" w:rsidRPr="00B4631E">
        <w:rPr>
          <w:rFonts w:cstheme="minorHAnsi"/>
        </w:rPr>
        <w:t xml:space="preserve">rvidores aderentes do plano. Onde </w:t>
      </w:r>
      <w:r w:rsidRPr="00B4631E">
        <w:rPr>
          <w:rFonts w:cstheme="minorHAnsi"/>
        </w:rPr>
        <w:t>4,5% são</w:t>
      </w:r>
      <w:r w:rsidR="00B4631E" w:rsidRPr="00B4631E">
        <w:rPr>
          <w:rFonts w:cstheme="minorHAnsi"/>
        </w:rPr>
        <w:t xml:space="preserve"> </w:t>
      </w:r>
      <w:r w:rsidRPr="00B4631E">
        <w:rPr>
          <w:rFonts w:cstheme="minorHAnsi"/>
        </w:rPr>
        <w:t>pago</w:t>
      </w:r>
      <w:r w:rsidR="00B4631E" w:rsidRPr="00B4631E">
        <w:rPr>
          <w:rFonts w:cstheme="minorHAnsi"/>
        </w:rPr>
        <w:t>s</w:t>
      </w:r>
      <w:r w:rsidRPr="00B4631E">
        <w:rPr>
          <w:rFonts w:cstheme="minorHAnsi"/>
        </w:rPr>
        <w:t xml:space="preserve"> pelo órgão do servidor como contribuição patronal</w:t>
      </w:r>
      <w:r w:rsidR="00B4631E" w:rsidRPr="00B4631E">
        <w:rPr>
          <w:rFonts w:cstheme="minorHAnsi"/>
        </w:rPr>
        <w:t xml:space="preserve">, e mais 4,5% </w:t>
      </w:r>
      <w:r w:rsidR="00B4631E" w:rsidRPr="00B4631E">
        <w:rPr>
          <w:rFonts w:cstheme="minorHAnsi"/>
        </w:rPr>
        <w:t>descontados do servidor, direto no contracheque</w:t>
      </w:r>
      <w:r w:rsidRPr="00B4631E">
        <w:rPr>
          <w:rFonts w:cstheme="minorHAnsi"/>
        </w:rPr>
        <w:t>.</w:t>
      </w:r>
    </w:p>
    <w:p w14:paraId="529B454A" w14:textId="7566BCE5" w:rsidR="00B4631E" w:rsidRDefault="00B4631E" w:rsidP="00F854AF">
      <w:pPr>
        <w:spacing w:after="120" w:line="240" w:lineRule="auto"/>
        <w:ind w:firstLine="567"/>
        <w:jc w:val="both"/>
        <w:rPr>
          <w:rFonts w:cstheme="minorHAnsi"/>
        </w:rPr>
      </w:pPr>
      <w:r>
        <w:rPr>
          <w:rFonts w:cstheme="minorHAnsi"/>
        </w:rPr>
        <w:t xml:space="preserve">Para descobrir quanto isso significa em números realizamos consultas nos portais </w:t>
      </w:r>
      <w:r w:rsidRPr="00B4631E">
        <w:rPr>
          <w:rFonts w:cstheme="minorHAnsi"/>
        </w:rPr>
        <w:t xml:space="preserve">de transparência tanto da Prefeitura de Manaus (site: </w:t>
      </w:r>
      <w:hyperlink r:id="rId6" w:history="1">
        <w:r w:rsidRPr="009B02E9">
          <w:rPr>
            <w:rStyle w:val="Hyperlink"/>
            <w:rFonts w:cstheme="minorHAnsi"/>
          </w:rPr>
          <w:t>https://transparencia.manaus.am.gov.br</w:t>
        </w:r>
      </w:hyperlink>
      <w:r w:rsidRPr="00B4631E">
        <w:rPr>
          <w:rFonts w:cstheme="minorHAnsi"/>
        </w:rPr>
        <w:t xml:space="preserve">), quanto do portal da transparência do FUNDEB da cidade de Manaus (site: </w:t>
      </w:r>
      <w:hyperlink r:id="rId7" w:history="1">
        <w:r w:rsidRPr="009B02E9">
          <w:rPr>
            <w:rStyle w:val="Hyperlink"/>
            <w:rFonts w:cstheme="minorHAnsi"/>
          </w:rPr>
          <w:t>https://fundeb-transparencia.manaus.am.gov.br</w:t>
        </w:r>
      </w:hyperlink>
      <w:r>
        <w:rPr>
          <w:rFonts w:cstheme="minorHAnsi"/>
        </w:rPr>
        <w:t xml:space="preserve">), e verificamos que de </w:t>
      </w:r>
      <w:r>
        <w:rPr>
          <w:rFonts w:cstheme="minorHAnsi"/>
          <w:b/>
        </w:rPr>
        <w:t xml:space="preserve">JANEIRO A JUNHO </w:t>
      </w:r>
      <w:r w:rsidRPr="00B4631E">
        <w:rPr>
          <w:rFonts w:cstheme="minorHAnsi"/>
          <w:b/>
        </w:rPr>
        <w:t>de 2024</w:t>
      </w:r>
      <w:r>
        <w:rPr>
          <w:rFonts w:cstheme="minorHAnsi"/>
        </w:rPr>
        <w:t xml:space="preserve"> a MANAUSMED teve uma receita de  </w:t>
      </w:r>
      <w:r w:rsidRPr="00B4631E">
        <w:rPr>
          <w:rFonts w:cstheme="minorHAnsi"/>
          <w:b/>
        </w:rPr>
        <w:t>R$ 81.838.315,48</w:t>
      </w:r>
      <w:r w:rsidRPr="00B4631E">
        <w:rPr>
          <w:rFonts w:cstheme="minorHAnsi"/>
        </w:rPr>
        <w:t xml:space="preserve">, média de quase 14 milhões por mês, apenas para título de comparação no </w:t>
      </w:r>
      <w:r w:rsidRPr="00B4631E">
        <w:rPr>
          <w:rFonts w:cstheme="minorHAnsi"/>
          <w:b/>
        </w:rPr>
        <w:t>mesmo período de 2023</w:t>
      </w:r>
      <w:r w:rsidRPr="00B4631E">
        <w:rPr>
          <w:rFonts w:cstheme="minorHAnsi"/>
        </w:rPr>
        <w:t xml:space="preserve"> a </w:t>
      </w:r>
      <w:proofErr w:type="spellStart"/>
      <w:r w:rsidRPr="00B4631E">
        <w:rPr>
          <w:rFonts w:cstheme="minorHAnsi"/>
        </w:rPr>
        <w:t>ManausMed</w:t>
      </w:r>
      <w:proofErr w:type="spellEnd"/>
      <w:r w:rsidRPr="00B4631E">
        <w:rPr>
          <w:rFonts w:cstheme="minorHAnsi"/>
        </w:rPr>
        <w:t xml:space="preserve"> havia recebido </w:t>
      </w:r>
      <w:r>
        <w:rPr>
          <w:rFonts w:cstheme="minorHAnsi"/>
        </w:rPr>
        <w:t xml:space="preserve">apenas </w:t>
      </w:r>
      <w:r w:rsidRPr="00B4631E">
        <w:rPr>
          <w:rFonts w:cstheme="minorHAnsi"/>
          <w:b/>
        </w:rPr>
        <w:t>R$ 40.339.442,86</w:t>
      </w:r>
      <w:r>
        <w:rPr>
          <w:rFonts w:cstheme="minorHAnsi"/>
        </w:rPr>
        <w:t>. O</w:t>
      </w:r>
      <w:r w:rsidRPr="00B4631E">
        <w:rPr>
          <w:rFonts w:cstheme="minorHAnsi"/>
        </w:rPr>
        <w:t xml:space="preserve">u seja, no primeiro semestre de 2024 a </w:t>
      </w:r>
      <w:proofErr w:type="spellStart"/>
      <w:r w:rsidRPr="00B4631E">
        <w:rPr>
          <w:rFonts w:cstheme="minorHAnsi"/>
        </w:rPr>
        <w:t>ManausMed</w:t>
      </w:r>
      <w:proofErr w:type="spellEnd"/>
      <w:r w:rsidRPr="00B4631E">
        <w:rPr>
          <w:rFonts w:cstheme="minorHAnsi"/>
        </w:rPr>
        <w:t xml:space="preserve"> já recebeu praticamente o dobro do valor que recebeu no primeiro semestre do ano passado, seguindo esse mesmo percentual de arrecadação, que deve aumentar mais por conta do desconto do 13º, a </w:t>
      </w:r>
      <w:r>
        <w:rPr>
          <w:rFonts w:cstheme="minorHAnsi"/>
        </w:rPr>
        <w:t>MANAUSMED</w:t>
      </w:r>
      <w:r w:rsidRPr="00B4631E">
        <w:rPr>
          <w:rFonts w:cstheme="minorHAnsi"/>
        </w:rPr>
        <w:t xml:space="preserve"> deve fechar o ano com algo entre 160/170 milhões de reais na conta</w:t>
      </w:r>
      <w:r>
        <w:rPr>
          <w:rFonts w:cstheme="minorHAnsi"/>
        </w:rPr>
        <w:t xml:space="preserve">. </w:t>
      </w:r>
    </w:p>
    <w:p w14:paraId="2E4C6B7F" w14:textId="5A4AAD5B" w:rsidR="00B4631E" w:rsidRDefault="00141D2C" w:rsidP="00141D2C">
      <w:pPr>
        <w:spacing w:after="120" w:line="240" w:lineRule="auto"/>
        <w:ind w:firstLine="567"/>
        <w:jc w:val="both"/>
        <w:rPr>
          <w:rFonts w:cstheme="minorHAnsi"/>
        </w:rPr>
      </w:pPr>
      <w:r>
        <w:rPr>
          <w:rFonts w:cstheme="minorHAnsi"/>
        </w:rPr>
        <w:t xml:space="preserve">Os números fazem parecer </w:t>
      </w:r>
      <w:r w:rsidR="00B4631E" w:rsidRPr="00B4631E">
        <w:rPr>
          <w:rFonts w:cstheme="minorHAnsi"/>
        </w:rPr>
        <w:t>que o problema</w:t>
      </w:r>
      <w:r>
        <w:rPr>
          <w:rFonts w:cstheme="minorHAnsi"/>
        </w:rPr>
        <w:t xml:space="preserve"> atual </w:t>
      </w:r>
      <w:r w:rsidR="00B4631E" w:rsidRPr="00B4631E">
        <w:rPr>
          <w:rFonts w:cstheme="minorHAnsi"/>
        </w:rPr>
        <w:t xml:space="preserve">não é </w:t>
      </w:r>
      <w:r>
        <w:rPr>
          <w:rFonts w:cstheme="minorHAnsi"/>
        </w:rPr>
        <w:t>a falta de recursos</w:t>
      </w:r>
      <w:r w:rsidR="00B4631E" w:rsidRPr="00B4631E">
        <w:rPr>
          <w:rFonts w:cstheme="minorHAnsi"/>
        </w:rPr>
        <w:t xml:space="preserve">, </w:t>
      </w:r>
      <w:r>
        <w:rPr>
          <w:rFonts w:cstheme="minorHAnsi"/>
        </w:rPr>
        <w:t xml:space="preserve">como comparação, </w:t>
      </w:r>
      <w:r w:rsidR="00B4631E" w:rsidRPr="00B4631E">
        <w:rPr>
          <w:rFonts w:cstheme="minorHAnsi"/>
        </w:rPr>
        <w:t xml:space="preserve">a </w:t>
      </w:r>
      <w:r>
        <w:rPr>
          <w:rFonts w:cstheme="minorHAnsi"/>
        </w:rPr>
        <w:t xml:space="preserve">licitação na qual a HAPVIDA saiu campeã era no valor de </w:t>
      </w:r>
      <w:r w:rsidR="00B4631E" w:rsidRPr="00B4631E">
        <w:rPr>
          <w:rFonts w:cstheme="minorHAnsi"/>
        </w:rPr>
        <w:t xml:space="preserve">108 milhões de reais </w:t>
      </w:r>
      <w:r w:rsidR="00B4631E" w:rsidRPr="00B4631E">
        <w:rPr>
          <w:rFonts w:cstheme="minorHAnsi"/>
        </w:rPr>
        <w:lastRenderedPageBreak/>
        <w:t xml:space="preserve">por ano, </w:t>
      </w:r>
      <w:r>
        <w:rPr>
          <w:rFonts w:cstheme="minorHAnsi"/>
        </w:rPr>
        <w:t>bem inferior à estimativa de receita do plano para esse ano. A</w:t>
      </w:r>
      <w:r w:rsidR="00B4631E" w:rsidRPr="00B4631E">
        <w:rPr>
          <w:rFonts w:cstheme="minorHAnsi"/>
        </w:rPr>
        <w:t xml:space="preserve"> questão que fica é: Como tendo recebido tanto dinheiro em apenas 6 meses ainda assim o atendimento anda de mal a pior? Com diversas clínicas e hospitais cancelando atendimento por falta de pagamento? O mais recente caso foi do Hospital Santa Julia, que segundo a prefeitura cancelou o contrato de forma unilateral, o q</w:t>
      </w:r>
      <w:r>
        <w:rPr>
          <w:rFonts w:cstheme="minorHAnsi"/>
        </w:rPr>
        <w:t xml:space="preserve">ue também é bastante estranho, tendo em vista que </w:t>
      </w:r>
      <w:r w:rsidR="00B4631E" w:rsidRPr="00B4631E">
        <w:rPr>
          <w:rFonts w:cstheme="minorHAnsi"/>
        </w:rPr>
        <w:t xml:space="preserve">o </w:t>
      </w:r>
      <w:r>
        <w:rPr>
          <w:rFonts w:cstheme="minorHAnsi"/>
        </w:rPr>
        <w:t>c</w:t>
      </w:r>
      <w:r w:rsidR="00B4631E" w:rsidRPr="00B4631E">
        <w:rPr>
          <w:rFonts w:cstheme="minorHAnsi"/>
        </w:rPr>
        <w:t>ancela</w:t>
      </w:r>
      <w:r>
        <w:rPr>
          <w:rFonts w:cstheme="minorHAnsi"/>
        </w:rPr>
        <w:t>mento do contrato ocorreu apenas 1 dia após a publicação a</w:t>
      </w:r>
      <w:r w:rsidR="00B4631E" w:rsidRPr="00B4631E">
        <w:rPr>
          <w:rFonts w:cstheme="minorHAnsi"/>
        </w:rPr>
        <w:t xml:space="preserve"> prorrog</w:t>
      </w:r>
      <w:r>
        <w:rPr>
          <w:rFonts w:cstheme="minorHAnsi"/>
        </w:rPr>
        <w:t>ação do contrato com a MANAUSMED</w:t>
      </w:r>
      <w:r w:rsidR="00B4631E" w:rsidRPr="00B4631E">
        <w:rPr>
          <w:rFonts w:cstheme="minorHAnsi"/>
        </w:rPr>
        <w:t xml:space="preserve"> até julho de 2025, receb</w:t>
      </w:r>
      <w:r>
        <w:rPr>
          <w:rFonts w:cstheme="minorHAnsi"/>
        </w:rPr>
        <w:t>endo mais de 6 milhões de reais.</w:t>
      </w:r>
    </w:p>
    <w:p w14:paraId="5BBC08AA" w14:textId="6829F5FB" w:rsidR="00141D2C" w:rsidRPr="00141D2C" w:rsidRDefault="00141D2C" w:rsidP="00141D2C">
      <w:pPr>
        <w:spacing w:after="120" w:line="240" w:lineRule="auto"/>
        <w:ind w:firstLine="567"/>
        <w:jc w:val="both"/>
        <w:rPr>
          <w:rFonts w:cstheme="minorHAnsi"/>
        </w:rPr>
      </w:pPr>
      <w:r>
        <w:rPr>
          <w:rFonts w:cstheme="minorHAnsi"/>
        </w:rPr>
        <w:t xml:space="preserve">No âmbito da Educação dos </w:t>
      </w:r>
      <w:r w:rsidRPr="00141D2C">
        <w:rPr>
          <w:rFonts w:cstheme="minorHAnsi"/>
        </w:rPr>
        <w:t>servidores da Educação</w:t>
      </w:r>
      <w:r>
        <w:rPr>
          <w:rFonts w:cstheme="minorHAnsi"/>
        </w:rPr>
        <w:t xml:space="preserve"> as coisas ficam ainda mais nebulosas</w:t>
      </w:r>
      <w:r w:rsidRPr="00141D2C">
        <w:rPr>
          <w:rFonts w:cstheme="minorHAnsi"/>
        </w:rPr>
        <w:t>. D</w:t>
      </w:r>
      <w:r>
        <w:rPr>
          <w:rFonts w:cstheme="minorHAnsi"/>
        </w:rPr>
        <w:t>os</w:t>
      </w:r>
      <w:r w:rsidRPr="00141D2C">
        <w:rPr>
          <w:rFonts w:cstheme="minorHAnsi"/>
        </w:rPr>
        <w:t xml:space="preserve"> mais de 81 milhões de reais </w:t>
      </w:r>
      <w:r>
        <w:rPr>
          <w:rFonts w:cstheme="minorHAnsi"/>
        </w:rPr>
        <w:t xml:space="preserve">destinados à MANAUSMED </w:t>
      </w:r>
      <w:r w:rsidRPr="00141D2C">
        <w:rPr>
          <w:rFonts w:cstheme="minorHAnsi"/>
        </w:rPr>
        <w:t xml:space="preserve">esse ano, </w:t>
      </w:r>
      <w:r w:rsidRPr="00141D2C">
        <w:rPr>
          <w:rFonts w:cstheme="minorHAnsi"/>
          <w:b/>
        </w:rPr>
        <w:t>R$ 22.011.702,97</w:t>
      </w:r>
      <w:r w:rsidRPr="00141D2C">
        <w:rPr>
          <w:rFonts w:cstheme="minorHAnsi"/>
        </w:rPr>
        <w:t xml:space="preserve"> </w:t>
      </w:r>
      <w:r>
        <w:rPr>
          <w:rFonts w:cstheme="minorHAnsi"/>
        </w:rPr>
        <w:t xml:space="preserve">são provenientes da </w:t>
      </w:r>
      <w:r w:rsidR="00C91ACF" w:rsidRPr="00C91ACF">
        <w:rPr>
          <w:rFonts w:cstheme="minorHAnsi"/>
          <w:b/>
        </w:rPr>
        <w:t xml:space="preserve">Secretaria Municipal de Educação </w:t>
      </w:r>
      <w:r w:rsidR="00C91ACF">
        <w:rPr>
          <w:rFonts w:cstheme="minorHAnsi"/>
          <w:b/>
        </w:rPr>
        <w:t>–</w:t>
      </w:r>
      <w:r w:rsidR="00C91ACF" w:rsidRPr="00C91ACF">
        <w:rPr>
          <w:rFonts w:cstheme="minorHAnsi"/>
          <w:b/>
        </w:rPr>
        <w:t xml:space="preserve"> </w:t>
      </w:r>
      <w:r w:rsidRPr="00C91ACF">
        <w:rPr>
          <w:rFonts w:cstheme="minorHAnsi"/>
          <w:b/>
        </w:rPr>
        <w:t>SEMED</w:t>
      </w:r>
      <w:r w:rsidR="00C91ACF">
        <w:rPr>
          <w:rFonts w:cstheme="minorHAnsi"/>
        </w:rPr>
        <w:t>,</w:t>
      </w:r>
      <w:r>
        <w:rPr>
          <w:rFonts w:cstheme="minorHAnsi"/>
        </w:rPr>
        <w:t xml:space="preserve"> e</w:t>
      </w:r>
      <w:r w:rsidRPr="00141D2C">
        <w:rPr>
          <w:rFonts w:cstheme="minorHAnsi"/>
        </w:rPr>
        <w:t xml:space="preserve"> </w:t>
      </w:r>
      <w:r>
        <w:rPr>
          <w:rFonts w:cstheme="minorHAnsi"/>
        </w:rPr>
        <w:t>os indíc</w:t>
      </w:r>
      <w:r w:rsidR="00C91ACF">
        <w:rPr>
          <w:rFonts w:cstheme="minorHAnsi"/>
        </w:rPr>
        <w:t>ios de irregularidades surgem. D</w:t>
      </w:r>
      <w:r>
        <w:rPr>
          <w:rFonts w:cstheme="minorHAnsi"/>
        </w:rPr>
        <w:t xml:space="preserve">e </w:t>
      </w:r>
      <w:r w:rsidRPr="00141D2C">
        <w:rPr>
          <w:rFonts w:cstheme="minorHAnsi"/>
        </w:rPr>
        <w:t xml:space="preserve">todo </w:t>
      </w:r>
      <w:r>
        <w:rPr>
          <w:rFonts w:cstheme="minorHAnsi"/>
        </w:rPr>
        <w:t xml:space="preserve">esse montante </w:t>
      </w:r>
      <w:r w:rsidRPr="00141D2C">
        <w:rPr>
          <w:rFonts w:cstheme="minorHAnsi"/>
        </w:rPr>
        <w:t xml:space="preserve">apenas </w:t>
      </w:r>
      <w:r w:rsidRPr="00141D2C">
        <w:rPr>
          <w:rFonts w:cstheme="minorHAnsi"/>
          <w:b/>
        </w:rPr>
        <w:t>R$ 1.504.423,74</w:t>
      </w:r>
      <w:r w:rsidRPr="00141D2C">
        <w:rPr>
          <w:rFonts w:cstheme="minorHAnsi"/>
        </w:rPr>
        <w:t xml:space="preserve"> vieram do </w:t>
      </w:r>
      <w:r w:rsidR="00C91ACF">
        <w:rPr>
          <w:rFonts w:cstheme="minorHAnsi"/>
        </w:rPr>
        <w:t>tesouro da SEMED</w:t>
      </w:r>
      <w:r w:rsidRPr="00141D2C">
        <w:rPr>
          <w:rFonts w:cstheme="minorHAnsi"/>
        </w:rPr>
        <w:t xml:space="preserve">, enquanto </w:t>
      </w:r>
      <w:r w:rsidRPr="00C91ACF">
        <w:rPr>
          <w:rFonts w:cstheme="minorHAnsi"/>
          <w:b/>
        </w:rPr>
        <w:t>R$ 20.507.279,23</w:t>
      </w:r>
      <w:r w:rsidRPr="00141D2C">
        <w:rPr>
          <w:rFonts w:cstheme="minorHAnsi"/>
        </w:rPr>
        <w:t xml:space="preserve"> vieram da </w:t>
      </w:r>
      <w:r w:rsidR="00C91ACF">
        <w:rPr>
          <w:rFonts w:cstheme="minorHAnsi"/>
        </w:rPr>
        <w:t>fonte</w:t>
      </w:r>
      <w:r w:rsidRPr="00141D2C">
        <w:rPr>
          <w:rFonts w:cstheme="minorHAnsi"/>
        </w:rPr>
        <w:t xml:space="preserve"> </w:t>
      </w:r>
      <w:r w:rsidRPr="00C91ACF">
        <w:rPr>
          <w:rFonts w:cstheme="minorHAnsi"/>
          <w:b/>
        </w:rPr>
        <w:t>FUNDEB</w:t>
      </w:r>
      <w:r w:rsidRPr="00141D2C">
        <w:rPr>
          <w:rFonts w:cstheme="minorHAnsi"/>
        </w:rPr>
        <w:t xml:space="preserve">. E qual o problema disso? O problema disso é o Art. 71, inciso IV da LDB: </w:t>
      </w:r>
    </w:p>
    <w:p w14:paraId="57A54C74" w14:textId="77777777" w:rsidR="00141D2C" w:rsidRPr="00C91ACF" w:rsidRDefault="00141D2C" w:rsidP="00C91ACF">
      <w:pPr>
        <w:spacing w:after="120" w:line="240" w:lineRule="auto"/>
        <w:ind w:firstLine="567"/>
        <w:jc w:val="both"/>
        <w:rPr>
          <w:rFonts w:cstheme="minorHAnsi"/>
          <w:sz w:val="20"/>
          <w:szCs w:val="20"/>
        </w:rPr>
      </w:pPr>
      <w:r w:rsidRPr="00C91ACF">
        <w:rPr>
          <w:rFonts w:cstheme="minorHAnsi"/>
          <w:sz w:val="20"/>
          <w:szCs w:val="20"/>
        </w:rPr>
        <w:t xml:space="preserve">Art. 71. </w:t>
      </w:r>
      <w:r w:rsidRPr="00C91ACF">
        <w:rPr>
          <w:rFonts w:cstheme="minorHAnsi"/>
          <w:b/>
          <w:sz w:val="20"/>
          <w:szCs w:val="20"/>
        </w:rPr>
        <w:t>Não constituirão despesas de manutenção e desenvolvimento do ensino</w:t>
      </w:r>
      <w:r w:rsidRPr="00C91ACF">
        <w:rPr>
          <w:rFonts w:cstheme="minorHAnsi"/>
          <w:sz w:val="20"/>
          <w:szCs w:val="20"/>
        </w:rPr>
        <w:t xml:space="preserve"> aquelas realizadas com: IV - programas suplementares de alimentação, </w:t>
      </w:r>
      <w:r w:rsidRPr="00C91ACF">
        <w:rPr>
          <w:rFonts w:cstheme="minorHAnsi"/>
          <w:b/>
          <w:sz w:val="20"/>
          <w:szCs w:val="20"/>
        </w:rPr>
        <w:t>assistência médico-odontológica</w:t>
      </w:r>
      <w:r w:rsidRPr="00C91ACF">
        <w:rPr>
          <w:rFonts w:cstheme="minorHAnsi"/>
          <w:sz w:val="20"/>
          <w:szCs w:val="20"/>
        </w:rPr>
        <w:t>, farmacêutica e psicológica, e outras formas de assistência social;</w:t>
      </w:r>
    </w:p>
    <w:p w14:paraId="7B72F127" w14:textId="025BEAD3" w:rsidR="00141D2C" w:rsidRPr="00141D2C" w:rsidRDefault="00C91ACF" w:rsidP="00141D2C">
      <w:pPr>
        <w:spacing w:after="120" w:line="240" w:lineRule="auto"/>
        <w:ind w:firstLine="567"/>
        <w:jc w:val="both"/>
        <w:rPr>
          <w:rFonts w:cstheme="minorHAnsi"/>
        </w:rPr>
      </w:pPr>
      <w:r>
        <w:rPr>
          <w:rFonts w:cstheme="minorHAnsi"/>
        </w:rPr>
        <w:t>De t</w:t>
      </w:r>
      <w:r w:rsidR="00141D2C" w:rsidRPr="00141D2C">
        <w:rPr>
          <w:rFonts w:cstheme="minorHAnsi"/>
        </w:rPr>
        <w:t>odo o recurso recebido pela M</w:t>
      </w:r>
      <w:r>
        <w:rPr>
          <w:rFonts w:cstheme="minorHAnsi"/>
        </w:rPr>
        <w:t xml:space="preserve">ANAUSMED </w:t>
      </w:r>
      <w:r w:rsidR="00141D2C" w:rsidRPr="00141D2C">
        <w:rPr>
          <w:rFonts w:cstheme="minorHAnsi"/>
        </w:rPr>
        <w:t>esse ano</w:t>
      </w:r>
      <w:r>
        <w:rPr>
          <w:rFonts w:cstheme="minorHAnsi"/>
        </w:rPr>
        <w:t>, praticamente 25%</w:t>
      </w:r>
      <w:r w:rsidR="00141D2C" w:rsidRPr="00141D2C">
        <w:rPr>
          <w:rFonts w:cstheme="minorHAnsi"/>
        </w:rPr>
        <w:t xml:space="preserve"> vem de recursos </w:t>
      </w:r>
      <w:r>
        <w:rPr>
          <w:rFonts w:cstheme="minorHAnsi"/>
        </w:rPr>
        <w:t xml:space="preserve">potencialmente </w:t>
      </w:r>
      <w:r w:rsidR="00141D2C" w:rsidRPr="00141D2C">
        <w:rPr>
          <w:rFonts w:cstheme="minorHAnsi"/>
        </w:rPr>
        <w:t xml:space="preserve">indevidos para </w:t>
      </w:r>
      <w:r>
        <w:rPr>
          <w:rFonts w:cstheme="minorHAnsi"/>
        </w:rPr>
        <w:t>tais fins</w:t>
      </w:r>
      <w:r w:rsidR="00141D2C" w:rsidRPr="00141D2C">
        <w:rPr>
          <w:rFonts w:cstheme="minorHAnsi"/>
        </w:rPr>
        <w:t>, o</w:t>
      </w:r>
      <w:r>
        <w:rPr>
          <w:rFonts w:cstheme="minorHAnsi"/>
        </w:rPr>
        <w:t>s recursos do</w:t>
      </w:r>
      <w:r w:rsidR="00141D2C" w:rsidRPr="00141D2C">
        <w:rPr>
          <w:rFonts w:cstheme="minorHAnsi"/>
        </w:rPr>
        <w:t xml:space="preserve"> FUNDEB. Apenas para lembrar em 2017 a SEDUC fez </w:t>
      </w:r>
      <w:r>
        <w:rPr>
          <w:rFonts w:cstheme="minorHAnsi"/>
        </w:rPr>
        <w:t>utilização de recursos similar</w:t>
      </w:r>
      <w:r w:rsidR="00141D2C" w:rsidRPr="00141D2C">
        <w:rPr>
          <w:rFonts w:cstheme="minorHAnsi"/>
        </w:rPr>
        <w:t>, e na época tanto o Tribunal de Contas</w:t>
      </w:r>
      <w:r>
        <w:rPr>
          <w:rFonts w:cstheme="minorHAnsi"/>
        </w:rPr>
        <w:t xml:space="preserve"> do Estado</w:t>
      </w:r>
      <w:r w:rsidR="00141D2C" w:rsidRPr="00141D2C">
        <w:rPr>
          <w:rFonts w:cstheme="minorHAnsi"/>
        </w:rPr>
        <w:t xml:space="preserve">, quanto o </w:t>
      </w:r>
      <w:r>
        <w:rPr>
          <w:rFonts w:cstheme="minorHAnsi"/>
        </w:rPr>
        <w:t xml:space="preserve">Ministério Público Estadual </w:t>
      </w:r>
      <w:r w:rsidR="00141D2C" w:rsidRPr="00141D2C">
        <w:rPr>
          <w:rFonts w:cstheme="minorHAnsi"/>
        </w:rPr>
        <w:t xml:space="preserve">MPE expediram recomendações contrárias à utilização do FUNDEB para esses fins e até </w:t>
      </w:r>
      <w:r>
        <w:rPr>
          <w:rFonts w:cstheme="minorHAnsi"/>
        </w:rPr>
        <w:t xml:space="preserve">mesmo </w:t>
      </w:r>
      <w:r w:rsidR="00141D2C" w:rsidRPr="00141D2C">
        <w:rPr>
          <w:rFonts w:cstheme="minorHAnsi"/>
        </w:rPr>
        <w:t>instauraram inquérito para averiguar ato de improbidade administrativa.</w:t>
      </w:r>
    </w:p>
    <w:p w14:paraId="039A5E68" w14:textId="77777777" w:rsidR="00141D2C" w:rsidRPr="00141D2C" w:rsidRDefault="00141D2C" w:rsidP="00141D2C">
      <w:pPr>
        <w:spacing w:after="120" w:line="240" w:lineRule="auto"/>
        <w:ind w:firstLine="567"/>
        <w:jc w:val="both"/>
        <w:rPr>
          <w:rFonts w:cstheme="minorHAnsi"/>
        </w:rPr>
      </w:pPr>
      <w:r w:rsidRPr="00141D2C">
        <w:rPr>
          <w:rFonts w:cstheme="minorHAnsi"/>
        </w:rPr>
        <w:t>Agora fica o nosso questionamento, o que mais precisa acontecer para que ocorra alguma intervenção de verdade na MANAUSMED? São fatos graves e que devem ser apurados pelo TCE, MPE, MPF, pelos nossos vereadores e sindicatos.</w:t>
      </w:r>
    </w:p>
    <w:p w14:paraId="79674840" w14:textId="77777777" w:rsidR="00141D2C" w:rsidRPr="00B4631E" w:rsidRDefault="00141D2C" w:rsidP="00141D2C">
      <w:pPr>
        <w:spacing w:after="120" w:line="240" w:lineRule="auto"/>
        <w:ind w:firstLine="567"/>
        <w:jc w:val="both"/>
        <w:rPr>
          <w:rFonts w:cstheme="minorHAnsi"/>
        </w:rPr>
      </w:pPr>
    </w:p>
    <w:p w14:paraId="2B119DB4" w14:textId="77777777" w:rsidR="00B4631E" w:rsidRDefault="00B4631E" w:rsidP="00F854AF">
      <w:pPr>
        <w:spacing w:after="120" w:line="240" w:lineRule="auto"/>
        <w:ind w:firstLine="567"/>
        <w:jc w:val="both"/>
        <w:rPr>
          <w:rFonts w:cstheme="minorHAnsi"/>
        </w:rPr>
      </w:pPr>
    </w:p>
    <w:p w14:paraId="0E770574" w14:textId="77777777" w:rsidR="009A7195" w:rsidRPr="009A7195" w:rsidRDefault="009A7195" w:rsidP="009A7195">
      <w:pPr>
        <w:spacing w:after="120" w:line="240" w:lineRule="auto"/>
        <w:ind w:firstLine="567"/>
        <w:jc w:val="both"/>
        <w:rPr>
          <w:rFonts w:cstheme="minorHAnsi"/>
          <w:sz w:val="24"/>
          <w:szCs w:val="24"/>
        </w:rPr>
      </w:pPr>
    </w:p>
    <w:p w14:paraId="1368F847" w14:textId="77777777" w:rsidR="00016284" w:rsidRDefault="00016284" w:rsidP="00640DAC">
      <w:pPr>
        <w:spacing w:after="12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B34207">
        <w:rPr>
          <w:rFonts w:cstheme="minorHAnsi"/>
          <w:b/>
          <w:bCs/>
          <w:sz w:val="24"/>
          <w:szCs w:val="24"/>
        </w:rPr>
        <w:t xml:space="preserve">Movimento Trabalhadores da </w:t>
      </w:r>
      <w:r>
        <w:rPr>
          <w:rFonts w:cstheme="minorHAnsi"/>
          <w:b/>
          <w:bCs/>
          <w:sz w:val="24"/>
          <w:szCs w:val="24"/>
        </w:rPr>
        <w:t xml:space="preserve">SEMED – </w:t>
      </w:r>
      <w:r w:rsidRPr="00B34207">
        <w:rPr>
          <w:rFonts w:cstheme="minorHAnsi"/>
          <w:b/>
          <w:bCs/>
          <w:sz w:val="24"/>
          <w:szCs w:val="24"/>
        </w:rPr>
        <w:t>Manaus</w:t>
      </w:r>
    </w:p>
    <w:p w14:paraId="3D096E12" w14:textId="77777777" w:rsidR="00016284" w:rsidRPr="00B34207" w:rsidRDefault="00016284" w:rsidP="00640DAC">
      <w:pPr>
        <w:spacing w:after="12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6C507561" w14:textId="3AB0500C" w:rsidR="00016284" w:rsidRDefault="00016284" w:rsidP="00640DAC">
      <w:pPr>
        <w:spacing w:after="120" w:line="240" w:lineRule="auto"/>
        <w:jc w:val="center"/>
        <w:rPr>
          <w:rFonts w:cstheme="minorHAnsi"/>
          <w:sz w:val="24"/>
          <w:szCs w:val="24"/>
        </w:rPr>
      </w:pPr>
      <w:bookmarkStart w:id="0" w:name="_GoBack"/>
      <w:bookmarkEnd w:id="0"/>
    </w:p>
    <w:p w14:paraId="65B3F383" w14:textId="77777777" w:rsidR="00016284" w:rsidRPr="00B34207" w:rsidRDefault="00016284" w:rsidP="00640DAC">
      <w:pPr>
        <w:spacing w:after="120" w:line="240" w:lineRule="auto"/>
        <w:ind w:firstLine="709"/>
        <w:jc w:val="center"/>
        <w:rPr>
          <w:rFonts w:cstheme="minorHAnsi"/>
          <w:sz w:val="24"/>
          <w:szCs w:val="24"/>
        </w:rPr>
      </w:pPr>
    </w:p>
    <w:sectPr w:rsidR="00016284" w:rsidRPr="00B34207" w:rsidSect="005329E6"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2F62DF"/>
    <w:multiLevelType w:val="hybridMultilevel"/>
    <w:tmpl w:val="E14CA58A"/>
    <w:lvl w:ilvl="0" w:tplc="B4CC62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7FB"/>
    <w:rsid w:val="00004ACE"/>
    <w:rsid w:val="00005FC9"/>
    <w:rsid w:val="00013AA8"/>
    <w:rsid w:val="00016284"/>
    <w:rsid w:val="000532C0"/>
    <w:rsid w:val="0007477D"/>
    <w:rsid w:val="000A3110"/>
    <w:rsid w:val="0011480F"/>
    <w:rsid w:val="001202BD"/>
    <w:rsid w:val="00141D2C"/>
    <w:rsid w:val="00144DF8"/>
    <w:rsid w:val="001767DC"/>
    <w:rsid w:val="001A6878"/>
    <w:rsid w:val="001C1A01"/>
    <w:rsid w:val="001D4758"/>
    <w:rsid w:val="001E6EE4"/>
    <w:rsid w:val="00204D54"/>
    <w:rsid w:val="00241099"/>
    <w:rsid w:val="002558AB"/>
    <w:rsid w:val="00274AB9"/>
    <w:rsid w:val="002E3283"/>
    <w:rsid w:val="00327BA5"/>
    <w:rsid w:val="00334A81"/>
    <w:rsid w:val="00341B9E"/>
    <w:rsid w:val="00350434"/>
    <w:rsid w:val="003754DE"/>
    <w:rsid w:val="00394405"/>
    <w:rsid w:val="0039765B"/>
    <w:rsid w:val="003979EB"/>
    <w:rsid w:val="003A2A4A"/>
    <w:rsid w:val="003D7DBA"/>
    <w:rsid w:val="00402F0C"/>
    <w:rsid w:val="00412CB4"/>
    <w:rsid w:val="00425DF8"/>
    <w:rsid w:val="00441A10"/>
    <w:rsid w:val="0048261E"/>
    <w:rsid w:val="00484AAE"/>
    <w:rsid w:val="004A794E"/>
    <w:rsid w:val="004E2CA1"/>
    <w:rsid w:val="005104CF"/>
    <w:rsid w:val="005329E6"/>
    <w:rsid w:val="0055444D"/>
    <w:rsid w:val="005F281B"/>
    <w:rsid w:val="00600D73"/>
    <w:rsid w:val="0060763F"/>
    <w:rsid w:val="00613DB4"/>
    <w:rsid w:val="00640788"/>
    <w:rsid w:val="00640DAC"/>
    <w:rsid w:val="00647400"/>
    <w:rsid w:val="00671C38"/>
    <w:rsid w:val="0069212A"/>
    <w:rsid w:val="00697169"/>
    <w:rsid w:val="006A4D8E"/>
    <w:rsid w:val="007E111F"/>
    <w:rsid w:val="008D1EDA"/>
    <w:rsid w:val="008D6E2D"/>
    <w:rsid w:val="00910A3C"/>
    <w:rsid w:val="00927540"/>
    <w:rsid w:val="00930D10"/>
    <w:rsid w:val="00943BBB"/>
    <w:rsid w:val="00984372"/>
    <w:rsid w:val="0099070C"/>
    <w:rsid w:val="009A0E3A"/>
    <w:rsid w:val="009A1ABF"/>
    <w:rsid w:val="009A7195"/>
    <w:rsid w:val="009F2086"/>
    <w:rsid w:val="00A346E9"/>
    <w:rsid w:val="00A401C1"/>
    <w:rsid w:val="00A57BEC"/>
    <w:rsid w:val="00A76169"/>
    <w:rsid w:val="00A819FA"/>
    <w:rsid w:val="00A92ED1"/>
    <w:rsid w:val="00AB56E8"/>
    <w:rsid w:val="00AD3F0E"/>
    <w:rsid w:val="00AE67FB"/>
    <w:rsid w:val="00B164E6"/>
    <w:rsid w:val="00B34207"/>
    <w:rsid w:val="00B36EDB"/>
    <w:rsid w:val="00B4631E"/>
    <w:rsid w:val="00B52293"/>
    <w:rsid w:val="00B52931"/>
    <w:rsid w:val="00B6658A"/>
    <w:rsid w:val="00BB2BF1"/>
    <w:rsid w:val="00BF7219"/>
    <w:rsid w:val="00C01BDE"/>
    <w:rsid w:val="00C26C67"/>
    <w:rsid w:val="00C510C5"/>
    <w:rsid w:val="00C602D5"/>
    <w:rsid w:val="00C91ACF"/>
    <w:rsid w:val="00C94C5B"/>
    <w:rsid w:val="00CA3A18"/>
    <w:rsid w:val="00CB35F6"/>
    <w:rsid w:val="00CF23DA"/>
    <w:rsid w:val="00CF3EBB"/>
    <w:rsid w:val="00D27919"/>
    <w:rsid w:val="00D36380"/>
    <w:rsid w:val="00D4605B"/>
    <w:rsid w:val="00D52D43"/>
    <w:rsid w:val="00D54BFB"/>
    <w:rsid w:val="00D676CE"/>
    <w:rsid w:val="00E30279"/>
    <w:rsid w:val="00E31371"/>
    <w:rsid w:val="00E56A6A"/>
    <w:rsid w:val="00ED0069"/>
    <w:rsid w:val="00EF4A45"/>
    <w:rsid w:val="00F06FD2"/>
    <w:rsid w:val="00F13132"/>
    <w:rsid w:val="00F207D4"/>
    <w:rsid w:val="00F5051F"/>
    <w:rsid w:val="00F552B4"/>
    <w:rsid w:val="00F854AF"/>
    <w:rsid w:val="00FE2C50"/>
    <w:rsid w:val="00FF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581A9"/>
  <w15:chartTrackingRefBased/>
  <w15:docId w15:val="{63EE6066-8166-4E98-9953-B43BCACF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410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stilo1">
    <w:name w:val="Estilo1"/>
    <w:basedOn w:val="Normal"/>
    <w:qFormat/>
    <w:rsid w:val="003979EB"/>
    <w:pPr>
      <w:spacing w:after="200" w:line="240" w:lineRule="auto"/>
      <w:jc w:val="center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Estilo2">
    <w:name w:val="Estilo2"/>
    <w:basedOn w:val="Estilo1"/>
    <w:qFormat/>
    <w:rsid w:val="003979EB"/>
    <w:pPr>
      <w:spacing w:after="0"/>
      <w:jc w:val="left"/>
    </w:pPr>
  </w:style>
  <w:style w:type="paragraph" w:customStyle="1" w:styleId="Estilo3">
    <w:name w:val="Estilo3"/>
    <w:basedOn w:val="Normal"/>
    <w:qFormat/>
    <w:rsid w:val="003754DE"/>
    <w:pPr>
      <w:spacing w:after="20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Estilo5">
    <w:name w:val="Estilo5"/>
    <w:basedOn w:val="Normal"/>
    <w:autoRedefine/>
    <w:qFormat/>
    <w:rsid w:val="003754DE"/>
    <w:pPr>
      <w:spacing w:after="20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Estilo6">
    <w:name w:val="Estilo6"/>
    <w:basedOn w:val="Normal"/>
    <w:qFormat/>
    <w:rsid w:val="003754DE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Estilo7">
    <w:name w:val="Estilo7"/>
    <w:basedOn w:val="Normal"/>
    <w:qFormat/>
    <w:rsid w:val="00CF3EBB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1D4758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2410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Fontepargpadro"/>
    <w:uiPriority w:val="99"/>
    <w:unhideWhenUsed/>
    <w:rsid w:val="0055444D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5444D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5104C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65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undeb-transparencia.manaus.am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ransparencia.manaus.am.gov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831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jr</dc:creator>
  <cp:keywords/>
  <dc:description/>
  <cp:lastModifiedBy>Romulo Romero Ribeiro Maximo</cp:lastModifiedBy>
  <cp:revision>3</cp:revision>
  <dcterms:created xsi:type="dcterms:W3CDTF">2024-08-19T23:02:00Z</dcterms:created>
  <dcterms:modified xsi:type="dcterms:W3CDTF">2024-08-19T23:03:00Z</dcterms:modified>
</cp:coreProperties>
</file>